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t xml:space="preserve">29 September 2021 </w:t>
      </w:r>
    </w:p>
    <w:p w:rsidR="00000000" w:rsidDel="00000000" w:rsidP="00000000" w:rsidRDefault="00000000" w:rsidRPr="00000000" w14:paraId="00000002">
      <w:pPr>
        <w:widowControl w:val="0"/>
        <w:rPr/>
      </w:pPr>
      <w:r w:rsidDel="00000000" w:rsidR="00000000" w:rsidRPr="00000000">
        <w:rPr>
          <w:rtl w:val="0"/>
        </w:rPr>
      </w:r>
    </w:p>
    <w:p w:rsidR="00000000" w:rsidDel="00000000" w:rsidP="00000000" w:rsidRDefault="00000000" w:rsidRPr="00000000" w14:paraId="00000003">
      <w:pPr>
        <w:widowControl w:val="0"/>
        <w:rPr>
          <w:highlight w:val="yellow"/>
        </w:rPr>
      </w:pPr>
      <w:r w:rsidDel="00000000" w:rsidR="00000000" w:rsidRPr="00000000">
        <w:rPr>
          <w:highlight w:val="yellow"/>
          <w:rtl w:val="0"/>
        </w:rPr>
        <w:t xml:space="preserve">[Line Manager]</w:t>
      </w:r>
    </w:p>
    <w:p w:rsidR="00000000" w:rsidDel="00000000" w:rsidP="00000000" w:rsidRDefault="00000000" w:rsidRPr="00000000" w14:paraId="00000004">
      <w:pPr>
        <w:widowControl w:val="0"/>
        <w:rPr>
          <w:highlight w:val="yellow"/>
        </w:rPr>
      </w:pPr>
      <w:r w:rsidDel="00000000" w:rsidR="00000000" w:rsidRPr="00000000">
        <w:rPr>
          <w:highlight w:val="yellow"/>
          <w:rtl w:val="0"/>
        </w:rPr>
        <w:t xml:space="preserve">[Hospital Name]</w:t>
      </w:r>
    </w:p>
    <w:p w:rsidR="00000000" w:rsidDel="00000000" w:rsidP="00000000" w:rsidRDefault="00000000" w:rsidRPr="00000000" w14:paraId="00000005">
      <w:pPr>
        <w:widowControl w:val="0"/>
        <w:rPr/>
      </w:pPr>
      <w:r w:rsidDel="00000000" w:rsidR="00000000" w:rsidRPr="00000000">
        <w:rPr>
          <w:rtl w:val="0"/>
        </w:rPr>
      </w:r>
    </w:p>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widowControl w:val="0"/>
        <w:jc w:val="both"/>
        <w:rPr/>
      </w:pPr>
      <w:r w:rsidDel="00000000" w:rsidR="00000000" w:rsidRPr="00000000">
        <w:rPr>
          <w:b w:val="1"/>
          <w:rtl w:val="0"/>
        </w:rPr>
        <w:t xml:space="preserve">PRIVATE AND CONFIDENTIAL</w:t>
      </w:r>
      <w:r w:rsidDel="00000000" w:rsidR="00000000" w:rsidRPr="00000000">
        <w:rPr>
          <w:rtl w:val="0"/>
        </w:rPr>
      </w:r>
    </w:p>
    <w:p w:rsidR="00000000" w:rsidDel="00000000" w:rsidP="00000000" w:rsidRDefault="00000000" w:rsidRPr="00000000" w14:paraId="00000008">
      <w:pPr>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rtl w:val="0"/>
        </w:rPr>
        <w:t xml:space="preserve">Dear </w:t>
      </w:r>
      <w:r w:rsidDel="00000000" w:rsidR="00000000" w:rsidRPr="00000000">
        <w:rPr>
          <w:highlight w:val="yellow"/>
          <w:rtl w:val="0"/>
        </w:rPr>
        <w:t xml:space="preserve">[Line Manager’s Name]</w:t>
      </w:r>
      <w:r w:rsidDel="00000000" w:rsidR="00000000" w:rsidRPr="00000000">
        <w:rPr>
          <w:rtl w:val="0"/>
        </w:rPr>
        <w:t xml:space="preserve">,</w:t>
      </w:r>
    </w:p>
    <w:p w:rsidR="00000000" w:rsidDel="00000000" w:rsidP="00000000" w:rsidRDefault="00000000" w:rsidRPr="00000000" w14:paraId="0000000A">
      <w:pPr>
        <w:widowControl w:val="0"/>
        <w:jc w:val="both"/>
        <w:rPr/>
      </w:pPr>
      <w:r w:rsidDel="00000000" w:rsidR="00000000" w:rsidRPr="00000000">
        <w:rPr>
          <w:rtl w:val="0"/>
        </w:rPr>
      </w:r>
    </w:p>
    <w:p w:rsidR="00000000" w:rsidDel="00000000" w:rsidP="00000000" w:rsidRDefault="00000000" w:rsidRPr="00000000" w14:paraId="0000000B">
      <w:pPr>
        <w:widowControl w:val="0"/>
        <w:spacing w:after="200" w:lineRule="auto"/>
        <w:jc w:val="both"/>
        <w:rPr>
          <w:b w:val="1"/>
          <w:i w:val="1"/>
        </w:rPr>
      </w:pPr>
      <w:r w:rsidDel="00000000" w:rsidR="00000000" w:rsidRPr="00000000">
        <w:rPr>
          <w:b w:val="1"/>
          <w:i w:val="1"/>
          <w:rtl w:val="0"/>
        </w:rPr>
        <w:t xml:space="preserve">Application for Exemption from Health Employment Directive 12/21: Employee COVID-19 vaccination requirements (the Directive) on the basis of Exceptional Circumstances within the meaning </w:t>
      </w:r>
      <w:r w:rsidDel="00000000" w:rsidR="00000000" w:rsidRPr="00000000">
        <w:rPr>
          <w:b w:val="1"/>
          <w:i w:val="1"/>
          <w:u w:val="single"/>
          <w:rtl w:val="0"/>
        </w:rPr>
        <w:t xml:space="preserve">Paragraph 10</w:t>
      </w:r>
      <w:r w:rsidDel="00000000" w:rsidR="00000000" w:rsidRPr="00000000">
        <w:rPr>
          <w:b w:val="1"/>
          <w:i w:val="1"/>
          <w:rtl w:val="0"/>
        </w:rPr>
        <w:t xml:space="preserve"> of the Directive and </w:t>
      </w:r>
      <w:r w:rsidDel="00000000" w:rsidR="00000000" w:rsidRPr="00000000">
        <w:rPr>
          <w:b w:val="1"/>
          <w:i w:val="1"/>
          <w:u w:val="single"/>
          <w:rtl w:val="0"/>
        </w:rPr>
        <w:t xml:space="preserve">Paragraph 5 of the HR Policy B70 </w:t>
      </w:r>
      <w:r w:rsidDel="00000000" w:rsidR="00000000" w:rsidRPr="00000000">
        <w:rPr>
          <w:b w:val="1"/>
          <w:i w:val="1"/>
          <w:rtl w:val="0"/>
        </w:rPr>
        <w:t xml:space="preserve">(the HR Policy).</w:t>
      </w:r>
    </w:p>
    <w:p w:rsidR="00000000" w:rsidDel="00000000" w:rsidP="00000000" w:rsidRDefault="00000000" w:rsidRPr="00000000" w14:paraId="0000000C">
      <w:pPr>
        <w:widowControl w:val="0"/>
        <w:spacing w:after="200" w:lineRule="auto"/>
        <w:jc w:val="both"/>
        <w:rPr/>
      </w:pPr>
      <w:r w:rsidDel="00000000" w:rsidR="00000000" w:rsidRPr="00000000">
        <w:rPr>
          <w:rtl w:val="0"/>
        </w:rPr>
        <w:t xml:space="preserve">I am currently employed by Queensland Health </w:t>
      </w:r>
      <w:r w:rsidDel="00000000" w:rsidR="00000000" w:rsidRPr="00000000">
        <w:rPr>
          <w:rtl w:val="0"/>
        </w:rPr>
        <w:t xml:space="preserve">and work at [</w:t>
      </w:r>
      <w:r w:rsidDel="00000000" w:rsidR="00000000" w:rsidRPr="00000000">
        <w:rPr>
          <w:b w:val="1"/>
          <w:highlight w:val="yellow"/>
          <w:rtl w:val="0"/>
        </w:rPr>
        <w:t xml:space="preserve">HOSPITAL</w:t>
      </w:r>
      <w:r w:rsidDel="00000000" w:rsidR="00000000" w:rsidRPr="00000000">
        <w:rPr>
          <w:rtl w:val="0"/>
        </w:rPr>
        <w:t xml:space="preserve">] as a [</w:t>
      </w:r>
      <w:r w:rsidDel="00000000" w:rsidR="00000000" w:rsidRPr="00000000">
        <w:rPr>
          <w:b w:val="1"/>
          <w:highlight w:val="yellow"/>
          <w:rtl w:val="0"/>
        </w:rPr>
        <w:t xml:space="preserve">ROLE</w:t>
      </w:r>
      <w:r w:rsidDel="00000000" w:rsidR="00000000" w:rsidRPr="00000000">
        <w:rPr>
          <w:rtl w:val="0"/>
        </w:rPr>
        <w:t xml:space="preserve">]. </w:t>
      </w:r>
    </w:p>
    <w:p w:rsidR="00000000" w:rsidDel="00000000" w:rsidP="00000000" w:rsidRDefault="00000000" w:rsidRPr="00000000" w14:paraId="0000000D">
      <w:pPr>
        <w:widowControl w:val="0"/>
        <w:spacing w:after="200" w:lineRule="auto"/>
        <w:jc w:val="both"/>
        <w:rPr/>
      </w:pPr>
      <w:r w:rsidDel="00000000" w:rsidR="00000000" w:rsidRPr="00000000">
        <w:rPr>
          <w:rtl w:val="0"/>
        </w:rPr>
        <w:t xml:space="preserve">I have read Dr. Wakefield’s email of 28 September 2021, “</w:t>
      </w:r>
      <w:r w:rsidDel="00000000" w:rsidR="00000000" w:rsidRPr="00000000">
        <w:rPr>
          <w:i w:val="1"/>
          <w:rtl w:val="0"/>
        </w:rPr>
        <w:t xml:space="preserve">MUST READ—All Staff</w:t>
      </w:r>
      <w:r w:rsidDel="00000000" w:rsidR="00000000" w:rsidRPr="00000000">
        <w:rPr>
          <w:rtl w:val="0"/>
        </w:rPr>
        <w:t xml:space="preserve">”, and the documents he referred to, being the Health Employment Directive 12/21: </w:t>
      </w:r>
      <w:r w:rsidDel="00000000" w:rsidR="00000000" w:rsidRPr="00000000">
        <w:rPr>
          <w:i w:val="1"/>
          <w:rtl w:val="0"/>
        </w:rPr>
        <w:t xml:space="preserve">Employee COVID-19 vaccination requirements</w:t>
      </w:r>
      <w:r w:rsidDel="00000000" w:rsidR="00000000" w:rsidRPr="00000000">
        <w:rPr>
          <w:rtl w:val="0"/>
        </w:rPr>
        <w:t xml:space="preserve"> (the Directive) and Employee COVID-19 vaccination requirements HR Policy B70 (the HR Policy). </w:t>
      </w:r>
    </w:p>
    <w:p w:rsidR="00000000" w:rsidDel="00000000" w:rsidP="00000000" w:rsidRDefault="00000000" w:rsidRPr="00000000" w14:paraId="0000000E">
      <w:pPr>
        <w:widowControl w:val="0"/>
        <w:spacing w:after="200" w:lineRule="auto"/>
        <w:jc w:val="both"/>
        <w:rPr>
          <w:i w:val="1"/>
        </w:rPr>
      </w:pPr>
      <w:r w:rsidDel="00000000" w:rsidR="00000000" w:rsidRPr="00000000">
        <w:rPr>
          <w:rtl w:val="0"/>
        </w:rPr>
        <w:t xml:space="preserve">As Dr. Wakefield's letter states, I am writing to you to alert you that I am seeking an </w:t>
      </w:r>
      <w:r w:rsidDel="00000000" w:rsidR="00000000" w:rsidRPr="00000000">
        <w:rPr>
          <w:rtl w:val="0"/>
        </w:rPr>
        <w:t xml:space="preserve">exemption </w:t>
      </w:r>
      <w:r w:rsidDel="00000000" w:rsidR="00000000" w:rsidRPr="00000000">
        <w:rPr>
          <w:rtl w:val="0"/>
        </w:rPr>
        <w:t xml:space="preserve">under the HR policy - </w:t>
      </w:r>
      <w:r w:rsidDel="00000000" w:rsidR="00000000" w:rsidRPr="00000000">
        <w:rPr>
          <w:i w:val="1"/>
          <w:rtl w:val="0"/>
        </w:rPr>
        <w:t xml:space="preserve">Paragraph 5, Limited Exceptions. </w:t>
      </w:r>
      <w:r w:rsidDel="00000000" w:rsidR="00000000" w:rsidRPr="00000000">
        <w:rPr>
          <w:rtl w:val="0"/>
        </w:rPr>
        <w:t xml:space="preserve">This states, </w:t>
      </w:r>
      <w:r w:rsidDel="00000000" w:rsidR="00000000" w:rsidRPr="00000000">
        <w:rPr>
          <w:i w:val="1"/>
          <w:rtl w:val="0"/>
        </w:rPr>
        <w:t xml:space="preserve">‘Where, in exceptional circumstances, an employee may not be able to be vaccinated, consideration will be given in accordance with the existing employment framework and relevant law’.</w:t>
      </w:r>
    </w:p>
    <w:p w:rsidR="00000000" w:rsidDel="00000000" w:rsidP="00000000" w:rsidRDefault="00000000" w:rsidRPr="00000000" w14:paraId="0000000F">
      <w:pPr>
        <w:widowControl w:val="0"/>
        <w:spacing w:after="200" w:lineRule="auto"/>
        <w:jc w:val="both"/>
        <w:rPr/>
      </w:pPr>
      <w:r w:rsidDel="00000000" w:rsidR="00000000" w:rsidRPr="00000000">
        <w:rPr>
          <w:rtl w:val="0"/>
        </w:rPr>
        <w:t xml:space="preserve">Under </w:t>
      </w:r>
      <w:r w:rsidDel="00000000" w:rsidR="00000000" w:rsidRPr="00000000">
        <w:rPr>
          <w:rtl w:val="0"/>
        </w:rPr>
        <w:t xml:space="preserve">the </w:t>
      </w:r>
      <w:r w:rsidDel="00000000" w:rsidR="00000000" w:rsidRPr="00000000">
        <w:rPr>
          <w:i w:val="1"/>
          <w:rtl w:val="0"/>
        </w:rPr>
        <w:t xml:space="preserve">Work Health and Safety Act 2011, </w:t>
      </w:r>
      <w:r w:rsidDel="00000000" w:rsidR="00000000" w:rsidRPr="00000000">
        <w:rPr>
          <w:rtl w:val="0"/>
        </w:rPr>
        <w:t xml:space="preserve">the required duty of consultation has not been met. The lack of consultation makes me concerned that this directive is not consistent with health and safety as there does not appear to have completed a risk assessment for COVID-19 and the COVID-19 vaccination. I am concerned, in the absence of a risk assessment and consultation, that it may not be safe for me to obtain the vaccine, which is currently precluding me from getting it. </w:t>
      </w:r>
    </w:p>
    <w:p w:rsidR="00000000" w:rsidDel="00000000" w:rsidP="00000000" w:rsidRDefault="00000000" w:rsidRPr="00000000" w14:paraId="00000010">
      <w:pPr>
        <w:widowControl w:val="0"/>
        <w:spacing w:after="200" w:lineRule="auto"/>
        <w:jc w:val="both"/>
        <w:rPr/>
      </w:pPr>
      <w:r w:rsidDel="00000000" w:rsidR="00000000" w:rsidRPr="00000000">
        <w:rPr>
          <w:rtl w:val="0"/>
        </w:rPr>
        <w:t xml:space="preserve">The lack of engagement around the risks of the COVID-19 vaccine also triggers concerns that this process is inconsistent with my human rights. This direction will force me to undergo medical treatment without being provided with the information necessary to give my full, free and informed consent. </w:t>
      </w:r>
    </w:p>
    <w:p w:rsidR="00000000" w:rsidDel="00000000" w:rsidP="00000000" w:rsidRDefault="00000000" w:rsidRPr="00000000" w14:paraId="00000011">
      <w:pPr>
        <w:widowControl w:val="0"/>
        <w:spacing w:after="200" w:lineRule="auto"/>
        <w:jc w:val="both"/>
        <w:rPr/>
      </w:pPr>
      <w:r w:rsidDel="00000000" w:rsidR="00000000" w:rsidRPr="00000000">
        <w:rPr>
          <w:rtl w:val="0"/>
        </w:rPr>
        <w:t xml:space="preserve">This application is made having regard for s 51(B) of the </w:t>
      </w:r>
      <w:r w:rsidDel="00000000" w:rsidR="00000000" w:rsidRPr="00000000">
        <w:rPr>
          <w:i w:val="1"/>
          <w:rtl w:val="0"/>
        </w:rPr>
        <w:t xml:space="preserve">Hospital and Health Boards Act 2011</w:t>
      </w:r>
      <w:r w:rsidDel="00000000" w:rsidR="00000000" w:rsidRPr="00000000">
        <w:rPr>
          <w:rtl w:val="0"/>
        </w:rPr>
        <w:t xml:space="preserve"> (Qld) and is separately an exercising of my workplace rights under s 284 of the </w:t>
      </w:r>
      <w:r w:rsidDel="00000000" w:rsidR="00000000" w:rsidRPr="00000000">
        <w:rPr>
          <w:i w:val="1"/>
          <w:rtl w:val="0"/>
        </w:rPr>
        <w:t xml:space="preserve">Industrial Relations Act</w:t>
      </w:r>
      <w:r w:rsidDel="00000000" w:rsidR="00000000" w:rsidRPr="00000000">
        <w:rPr>
          <w:rtl w:val="0"/>
        </w:rPr>
        <w:t xml:space="preserve"> 2016 (Qld). </w:t>
      </w:r>
    </w:p>
    <w:p w:rsidR="00000000" w:rsidDel="00000000" w:rsidP="00000000" w:rsidRDefault="00000000" w:rsidRPr="00000000" w14:paraId="00000012">
      <w:pPr>
        <w:widowControl w:val="0"/>
        <w:spacing w:after="200" w:lineRule="auto"/>
        <w:jc w:val="both"/>
        <w:rPr/>
      </w:pPr>
      <w:r w:rsidDel="00000000" w:rsidR="00000000" w:rsidRPr="00000000">
        <w:rPr>
          <w:rtl w:val="0"/>
        </w:rPr>
        <w:t xml:space="preserve">I am currently fulfilling my obligation, as per Dr. Wakefield’s letter, to alert you that I am applying for an </w:t>
      </w:r>
      <w:r w:rsidDel="00000000" w:rsidR="00000000" w:rsidRPr="00000000">
        <w:rPr>
          <w:rtl w:val="0"/>
        </w:rPr>
        <w:t xml:space="preserve">exemption and will be unable to receive the COVID-19 vaccination at this time. </w:t>
      </w:r>
    </w:p>
    <w:p w:rsidR="00000000" w:rsidDel="00000000" w:rsidP="00000000" w:rsidRDefault="00000000" w:rsidRPr="00000000" w14:paraId="00000013">
      <w:pPr>
        <w:widowControl w:val="0"/>
        <w:jc w:val="both"/>
        <w:rPr/>
      </w:pPr>
      <w:r w:rsidDel="00000000" w:rsidR="00000000" w:rsidRPr="00000000">
        <w:rPr>
          <w:rtl w:val="0"/>
        </w:rPr>
      </w:r>
    </w:p>
    <w:p w:rsidR="00000000" w:rsidDel="00000000" w:rsidP="00000000" w:rsidRDefault="00000000" w:rsidRPr="00000000" w14:paraId="00000014">
      <w:pPr>
        <w:widowControl w:val="0"/>
        <w:jc w:val="both"/>
        <w:rPr>
          <w:b w:val="1"/>
        </w:rPr>
      </w:pPr>
      <w:r w:rsidDel="00000000" w:rsidR="00000000" w:rsidRPr="00000000">
        <w:rPr>
          <w:b w:val="1"/>
          <w:rtl w:val="0"/>
        </w:rPr>
        <w:t xml:space="preserve">Yours sincerely,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w:t>
      </w:r>
      <w:r w:rsidDel="00000000" w:rsidR="00000000" w:rsidRPr="00000000">
        <w:rPr>
          <w:b w:val="1"/>
          <w:highlight w:val="yellow"/>
          <w:rtl w:val="0"/>
        </w:rPr>
        <w:t xml:space="preserve">SIGNATURE</w:t>
      </w:r>
      <w:r w:rsidDel="00000000" w:rsidR="00000000" w:rsidRPr="00000000">
        <w:rPr>
          <w:b w:val="1"/>
          <w:rtl w:val="0"/>
        </w:rPr>
        <w:t xml:space="preserve">] </w:t>
      </w:r>
      <w:r w:rsidDel="00000000" w:rsidR="00000000" w:rsidRPr="00000000">
        <w:rPr>
          <w:rtl w:val="0"/>
        </w:rPr>
        <w:br w:type="textWrapping"/>
      </w:r>
      <w:r w:rsidDel="00000000" w:rsidR="00000000" w:rsidRPr="00000000">
        <w:rPr>
          <w:b w:val="1"/>
          <w:rtl w:val="0"/>
        </w:rPr>
        <w:t xml:space="preserve">[</w:t>
      </w:r>
      <w:r w:rsidDel="00000000" w:rsidR="00000000" w:rsidRPr="00000000">
        <w:rPr>
          <w:b w:val="1"/>
          <w:highlight w:val="yellow"/>
          <w:rtl w:val="0"/>
        </w:rPr>
        <w:t xml:space="preserve">NAME</w:t>
      </w:r>
      <w:r w:rsidDel="00000000" w:rsidR="00000000" w:rsidRPr="00000000">
        <w:rPr>
          <w:b w:val="1"/>
          <w:rtl w:val="0"/>
        </w:rPr>
        <w:t xml:space="preserve">] </w:t>
      </w:r>
    </w:p>
    <w:p w:rsidR="00000000" w:rsidDel="00000000" w:rsidP="00000000" w:rsidRDefault="00000000" w:rsidRPr="00000000" w14:paraId="00000017">
      <w:pPr>
        <w:jc w:val="both"/>
        <w:rPr>
          <w:b w:val="1"/>
          <w:color w:val="222222"/>
        </w:rPr>
      </w:pPr>
      <w:r w:rsidDel="00000000" w:rsidR="00000000" w:rsidRPr="00000000">
        <w:rPr>
          <w:b w:val="1"/>
          <w:color w:val="222222"/>
          <w:rtl w:val="0"/>
        </w:rPr>
        <w:t xml:space="preserve">Member </w:t>
      </w:r>
    </w:p>
    <w:p w:rsidR="00000000" w:rsidDel="00000000" w:rsidP="00000000" w:rsidRDefault="00000000" w:rsidRPr="00000000" w14:paraId="00000018">
      <w:pPr>
        <w:jc w:val="both"/>
        <w:rPr>
          <w:b w:val="1"/>
        </w:rPr>
      </w:pPr>
      <w:r w:rsidDel="00000000" w:rsidR="00000000" w:rsidRPr="00000000">
        <w:rPr>
          <w:b w:val="1"/>
          <w:color w:val="000000"/>
          <w:rtl w:val="0"/>
        </w:rPr>
        <w:t xml:space="preserve">NPAQ – Nurses’ Professional Association of Queensland</w:t>
      </w:r>
      <w:r w:rsidDel="00000000" w:rsidR="00000000" w:rsidRPr="00000000">
        <w:rPr>
          <w:rtl w:val="0"/>
        </w:rPr>
      </w:r>
    </w:p>
    <w:sectPr>
      <w:headerReference r:id="rId7" w:type="first"/>
      <w:footerReference r:id="rId8" w:type="default"/>
      <w:footerReference r:id="rId9" w:type="first"/>
      <w:pgSz w:h="16838" w:w="11906" w:orient="portrait"/>
      <w:pgMar w:bottom="948.3070866141725" w:top="1440" w:left="156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13"/>
        <w:tab w:val="right" w:pos="9026"/>
      </w:tabs>
      <w:ind w:left="-156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13"/>
        <w:tab w:val="right" w:pos="9026"/>
      </w:tabs>
      <w:ind w:left="-1560" w:firstLine="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13"/>
        <w:tab w:val="right" w:pos="9026"/>
      </w:tabs>
      <w:ind w:left="-156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13"/>
        <w:tab w:val="right" w:pos="9026"/>
      </w:tabs>
      <w:ind w:hanging="15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1032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7223A"/>
    <w:rPr>
      <w:color w:val="0000ff" w:themeColor="hyperlink"/>
      <w:u w:val="single"/>
    </w:rPr>
  </w:style>
  <w:style w:type="character" w:styleId="UnresolvedMention">
    <w:name w:val="Unresolved Mention"/>
    <w:basedOn w:val="DefaultParagraphFont"/>
    <w:uiPriority w:val="99"/>
    <w:semiHidden w:val="1"/>
    <w:unhideWhenUsed w:val="1"/>
    <w:rsid w:val="0017223A"/>
    <w:rPr>
      <w:color w:val="605e5c"/>
      <w:shd w:color="auto" w:fill="e1dfdd" w:val="clear"/>
    </w:rPr>
  </w:style>
  <w:style w:type="paragraph" w:styleId="ListParagraph">
    <w:name w:val="List Paragraph"/>
    <w:basedOn w:val="Normal"/>
    <w:uiPriority w:val="34"/>
    <w:qFormat w:val="1"/>
    <w:rsid w:val="001D4788"/>
    <w:pPr>
      <w:ind w:left="720"/>
      <w:contextualSpacing w:val="1"/>
    </w:pPr>
  </w:style>
  <w:style w:type="paragraph" w:styleId="Header">
    <w:name w:val="header"/>
    <w:basedOn w:val="Normal"/>
    <w:link w:val="HeaderChar"/>
    <w:uiPriority w:val="99"/>
    <w:unhideWhenUsed w:val="1"/>
    <w:rsid w:val="006E2656"/>
    <w:pPr>
      <w:tabs>
        <w:tab w:val="center" w:pos="4513"/>
        <w:tab w:val="right" w:pos="9026"/>
      </w:tabs>
    </w:pPr>
  </w:style>
  <w:style w:type="character" w:styleId="HeaderChar" w:customStyle="1">
    <w:name w:val="Header Char"/>
    <w:basedOn w:val="DefaultParagraphFont"/>
    <w:link w:val="Header"/>
    <w:uiPriority w:val="99"/>
    <w:rsid w:val="006E2656"/>
  </w:style>
  <w:style w:type="paragraph" w:styleId="Footer">
    <w:name w:val="footer"/>
    <w:basedOn w:val="Normal"/>
    <w:link w:val="FooterChar"/>
    <w:uiPriority w:val="99"/>
    <w:unhideWhenUsed w:val="1"/>
    <w:rsid w:val="006E2656"/>
    <w:pPr>
      <w:tabs>
        <w:tab w:val="center" w:pos="4513"/>
        <w:tab w:val="right" w:pos="9026"/>
      </w:tabs>
    </w:pPr>
  </w:style>
  <w:style w:type="character" w:styleId="FooterChar" w:customStyle="1">
    <w:name w:val="Footer Char"/>
    <w:basedOn w:val="DefaultParagraphFont"/>
    <w:link w:val="Footer"/>
    <w:uiPriority w:val="99"/>
    <w:rsid w:val="006E265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ImNzyNAaqMKjGrfn8YMlro09bg==">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2021-04-13T06:34:00Z</dcterms:created>
</cp:coreProperties>
</file>